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AD3B9" w14:textId="133B750B" w:rsidR="00926015" w:rsidRPr="00926015" w:rsidRDefault="00926015" w:rsidP="00926015"/>
    <w:p w14:paraId="6BDCAC00" w14:textId="77777777" w:rsidR="00916CB4" w:rsidRDefault="00916CB4"/>
    <w:p w14:paraId="3A813D82" w14:textId="66134F7B" w:rsidR="00926015" w:rsidRPr="00FE62D8" w:rsidRDefault="00926015" w:rsidP="00926015">
      <w:pPr>
        <w:jc w:val="center"/>
        <w:rPr>
          <w:b/>
          <w:bCs/>
          <w:color w:val="C00000"/>
          <w:sz w:val="36"/>
          <w:szCs w:val="36"/>
        </w:rPr>
      </w:pPr>
      <w:r w:rsidRPr="00FE62D8">
        <w:rPr>
          <w:b/>
          <w:bCs/>
          <w:color w:val="C00000"/>
          <w:sz w:val="36"/>
          <w:szCs w:val="36"/>
        </w:rPr>
        <w:t>COMBUSTIBLE</w:t>
      </w:r>
    </w:p>
    <w:p w14:paraId="090250C8" w14:textId="77777777" w:rsidR="00926015" w:rsidRDefault="00926015" w:rsidP="00926015">
      <w:pPr>
        <w:jc w:val="center"/>
        <w:rPr>
          <w:rFonts w:ascii="Calibri" w:hAnsi="Calibri" w:cs="Calibri"/>
          <w:b/>
          <w:bCs/>
          <w:color w:val="FF0000"/>
          <w:sz w:val="36"/>
          <w:szCs w:val="36"/>
        </w:rPr>
      </w:pPr>
    </w:p>
    <w:p w14:paraId="338F2B4A" w14:textId="677F0C97" w:rsidR="00C82BCA" w:rsidRPr="00C82BCA" w:rsidRDefault="00C82BCA" w:rsidP="00C82BCA">
      <w:pPr>
        <w:jc w:val="both"/>
        <w:rPr>
          <w:rFonts w:ascii="Calibri" w:hAnsi="Calibri" w:cs="Calibri"/>
          <w:sz w:val="24"/>
          <w:szCs w:val="24"/>
        </w:rPr>
      </w:pPr>
      <w:r w:rsidRPr="00C82BCA">
        <w:rPr>
          <w:rFonts w:ascii="Calibri" w:hAnsi="Calibri" w:cs="Calibri"/>
          <w:sz w:val="24"/>
          <w:szCs w:val="24"/>
        </w:rPr>
        <w:t xml:space="preserve">Pese </w:t>
      </w:r>
      <w:r w:rsidR="001E0CB4">
        <w:rPr>
          <w:rFonts w:ascii="Calibri" w:hAnsi="Calibri" w:cs="Calibri"/>
          <w:sz w:val="24"/>
          <w:szCs w:val="24"/>
        </w:rPr>
        <w:t xml:space="preserve">al aumento monetario de la gasolina magna con un incremento de 5 centavos mientras que el Diesel tuvo tres cambios con un incremento de 40 centavos en el mes de julio, se puede observar que fue el mes con una disminución del </w:t>
      </w:r>
      <w:r w:rsidR="001E0CB4" w:rsidRPr="00516292">
        <w:rPr>
          <w:rFonts w:ascii="Calibri" w:hAnsi="Calibri" w:cs="Calibri"/>
          <w:b/>
          <w:bCs/>
          <w:sz w:val="24"/>
          <w:szCs w:val="24"/>
        </w:rPr>
        <w:t>67%</w:t>
      </w:r>
    </w:p>
    <w:p w14:paraId="167C9665" w14:textId="77777777" w:rsidR="00C82BCA" w:rsidRPr="00C82BCA" w:rsidRDefault="00C82BCA" w:rsidP="00C82BCA">
      <w:pPr>
        <w:jc w:val="both"/>
        <w:rPr>
          <w:rFonts w:ascii="Calibri" w:hAnsi="Calibri" w:cs="Calibri"/>
          <w:sz w:val="24"/>
          <w:szCs w:val="24"/>
        </w:rPr>
      </w:pPr>
      <w:r w:rsidRPr="00C82BCA">
        <w:rPr>
          <w:rFonts w:ascii="Calibri" w:hAnsi="Calibri" w:cs="Calibri"/>
          <w:sz w:val="24"/>
          <w:szCs w:val="24"/>
        </w:rPr>
        <w:t>Las causas son múltiples, a decir de especialistas, principalmente el incremento de los precios internacionales de los energéticos en los últimos años.</w:t>
      </w:r>
    </w:p>
    <w:p w14:paraId="5CD8C23A" w14:textId="5A5C4366" w:rsidR="00107BD4" w:rsidRPr="00C82BCA" w:rsidRDefault="00107BD4" w:rsidP="00C82BCA">
      <w:pPr>
        <w:jc w:val="both"/>
        <w:rPr>
          <w:rFonts w:ascii="Calibri" w:hAnsi="Calibri" w:cs="Calibri"/>
          <w:sz w:val="24"/>
          <w:szCs w:val="24"/>
        </w:rPr>
      </w:pPr>
      <w:r w:rsidRPr="00C82BCA">
        <w:rPr>
          <w:rFonts w:ascii="Calibri" w:hAnsi="Calibri" w:cs="Calibri"/>
          <w:sz w:val="24"/>
          <w:szCs w:val="24"/>
        </w:rPr>
        <w:t xml:space="preserve">Si comparamos el gasto de combustible de </w:t>
      </w:r>
      <w:r w:rsidR="00516292">
        <w:rPr>
          <w:rFonts w:ascii="Calibri" w:hAnsi="Calibri" w:cs="Calibri"/>
          <w:sz w:val="24"/>
          <w:szCs w:val="24"/>
        </w:rPr>
        <w:t xml:space="preserve">julio-septiembre </w:t>
      </w:r>
      <w:r w:rsidRPr="00C82BCA">
        <w:rPr>
          <w:rFonts w:ascii="Calibri" w:hAnsi="Calibri" w:cs="Calibri"/>
          <w:sz w:val="24"/>
          <w:szCs w:val="24"/>
        </w:rPr>
        <w:t>202</w:t>
      </w:r>
      <w:r w:rsidR="00516292">
        <w:rPr>
          <w:rFonts w:ascii="Calibri" w:hAnsi="Calibri" w:cs="Calibri"/>
          <w:sz w:val="24"/>
          <w:szCs w:val="24"/>
        </w:rPr>
        <w:t>3</w:t>
      </w:r>
      <w:r w:rsidRPr="00C82BCA">
        <w:rPr>
          <w:rFonts w:ascii="Calibri" w:hAnsi="Calibri" w:cs="Calibri"/>
          <w:sz w:val="24"/>
          <w:szCs w:val="24"/>
        </w:rPr>
        <w:t xml:space="preserve"> y </w:t>
      </w:r>
      <w:r w:rsidR="00516292">
        <w:rPr>
          <w:rFonts w:ascii="Calibri" w:hAnsi="Calibri" w:cs="Calibri"/>
          <w:sz w:val="24"/>
          <w:szCs w:val="24"/>
        </w:rPr>
        <w:t xml:space="preserve">julio-septiembre </w:t>
      </w:r>
      <w:r w:rsidRPr="00C82BCA">
        <w:rPr>
          <w:rFonts w:ascii="Calibri" w:hAnsi="Calibri" w:cs="Calibri"/>
          <w:sz w:val="24"/>
          <w:szCs w:val="24"/>
        </w:rPr>
        <w:t xml:space="preserve">2024, encontraremos que hay </w:t>
      </w:r>
      <w:r w:rsidR="00CF5E78" w:rsidRPr="00C82BCA">
        <w:rPr>
          <w:rFonts w:ascii="Calibri" w:hAnsi="Calibri" w:cs="Calibri"/>
          <w:sz w:val="24"/>
          <w:szCs w:val="24"/>
        </w:rPr>
        <w:t>un incremento</w:t>
      </w:r>
      <w:r w:rsidRPr="00C82BCA">
        <w:rPr>
          <w:rFonts w:ascii="Calibri" w:hAnsi="Calibri" w:cs="Calibri"/>
          <w:sz w:val="24"/>
          <w:szCs w:val="24"/>
        </w:rPr>
        <w:t xml:space="preserve"> del </w:t>
      </w:r>
      <w:r w:rsidR="00516292">
        <w:rPr>
          <w:rFonts w:ascii="Calibri" w:hAnsi="Calibri" w:cs="Calibri"/>
          <w:b/>
          <w:bCs/>
          <w:sz w:val="24"/>
          <w:szCs w:val="24"/>
        </w:rPr>
        <w:t>73</w:t>
      </w:r>
      <w:r w:rsidR="00C82BCA" w:rsidRPr="00C82BCA">
        <w:rPr>
          <w:rFonts w:ascii="Calibri" w:hAnsi="Calibri" w:cs="Calibri"/>
          <w:b/>
          <w:bCs/>
          <w:sz w:val="24"/>
          <w:szCs w:val="24"/>
        </w:rPr>
        <w:t>%</w:t>
      </w:r>
      <w:r w:rsidRPr="00C82BCA">
        <w:rPr>
          <w:rFonts w:ascii="Calibri" w:hAnsi="Calibri" w:cs="Calibri"/>
          <w:sz w:val="24"/>
          <w:szCs w:val="24"/>
        </w:rPr>
        <w:t xml:space="preserve"> ya que el costo de la gasolina ha ido en aumento cada día </w:t>
      </w:r>
      <w:r w:rsidR="00CF5E78" w:rsidRPr="00C82BCA">
        <w:rPr>
          <w:rFonts w:ascii="Calibri" w:hAnsi="Calibri" w:cs="Calibri"/>
          <w:sz w:val="24"/>
          <w:szCs w:val="24"/>
        </w:rPr>
        <w:t>más</w:t>
      </w:r>
      <w:r w:rsidRPr="00C82BCA">
        <w:rPr>
          <w:rFonts w:ascii="Calibri" w:hAnsi="Calibri" w:cs="Calibri"/>
          <w:sz w:val="24"/>
          <w:szCs w:val="24"/>
        </w:rPr>
        <w:t>.</w:t>
      </w:r>
    </w:p>
    <w:p w14:paraId="63ED2173" w14:textId="35B8BA4E" w:rsidR="006110D3" w:rsidRDefault="006110D3" w:rsidP="00107BD4">
      <w:pPr>
        <w:jc w:val="both"/>
        <w:rPr>
          <w:sz w:val="24"/>
          <w:szCs w:val="24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900"/>
        <w:gridCol w:w="2320"/>
        <w:gridCol w:w="1780"/>
        <w:gridCol w:w="2160"/>
      </w:tblGrid>
      <w:tr w:rsidR="00FE62D8" w:rsidRPr="00FE62D8" w14:paraId="00E044C1" w14:textId="77777777" w:rsidTr="00FE62D8">
        <w:trPr>
          <w:trHeight w:val="330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156082"/>
            <w:vAlign w:val="center"/>
            <w:hideMark/>
          </w:tcPr>
          <w:p w14:paraId="1B44F203" w14:textId="77777777" w:rsidR="00FE62D8" w:rsidRPr="00FE62D8" w:rsidRDefault="00FE62D8" w:rsidP="00FE62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s-MX"/>
                <w14:ligatures w14:val="none"/>
              </w:rPr>
              <w:t>MES</w:t>
            </w:r>
          </w:p>
        </w:tc>
        <w:tc>
          <w:tcPr>
            <w:tcW w:w="190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156082"/>
            <w:vAlign w:val="center"/>
            <w:hideMark/>
          </w:tcPr>
          <w:p w14:paraId="3F051630" w14:textId="77777777" w:rsidR="00FE62D8" w:rsidRPr="00FE62D8" w:rsidRDefault="00FE62D8" w:rsidP="00FE62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s-MX"/>
                <w14:ligatures w14:val="none"/>
              </w:rPr>
              <w:t>2023</w:t>
            </w:r>
          </w:p>
        </w:tc>
        <w:tc>
          <w:tcPr>
            <w:tcW w:w="232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156082"/>
            <w:vAlign w:val="center"/>
            <w:hideMark/>
          </w:tcPr>
          <w:p w14:paraId="4130F2A6" w14:textId="77777777" w:rsidR="00FE62D8" w:rsidRPr="00FE62D8" w:rsidRDefault="00FE62D8" w:rsidP="00FE62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s-MX"/>
                <w14:ligatures w14:val="none"/>
              </w:rPr>
              <w:t>2024</w:t>
            </w:r>
          </w:p>
        </w:tc>
        <w:tc>
          <w:tcPr>
            <w:tcW w:w="17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156082"/>
            <w:vAlign w:val="center"/>
            <w:hideMark/>
          </w:tcPr>
          <w:p w14:paraId="0DD9A186" w14:textId="77777777" w:rsidR="00FE62D8" w:rsidRPr="00FE62D8" w:rsidRDefault="00FE62D8" w:rsidP="00FE62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s-MX"/>
                <w14:ligatures w14:val="none"/>
              </w:rPr>
              <w:t>AUMENTO</w:t>
            </w:r>
          </w:p>
        </w:tc>
        <w:tc>
          <w:tcPr>
            <w:tcW w:w="21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56082"/>
            <w:vAlign w:val="center"/>
            <w:hideMark/>
          </w:tcPr>
          <w:p w14:paraId="711655A3" w14:textId="77777777" w:rsidR="00FE62D8" w:rsidRPr="00FE62D8" w:rsidRDefault="00FE62D8" w:rsidP="00FE62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s-MX"/>
                <w14:ligatures w14:val="none"/>
              </w:rPr>
              <w:t xml:space="preserve">PORCENTAJE </w:t>
            </w:r>
          </w:p>
        </w:tc>
      </w:tr>
      <w:tr w:rsidR="00FE62D8" w:rsidRPr="00FE62D8" w14:paraId="06FF217B" w14:textId="77777777" w:rsidTr="00FE62D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56082"/>
            <w:vAlign w:val="center"/>
            <w:hideMark/>
          </w:tcPr>
          <w:p w14:paraId="36BA6160" w14:textId="77777777" w:rsidR="00FE62D8" w:rsidRPr="00FE62D8" w:rsidRDefault="00FE62D8" w:rsidP="00FE62D8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s-MX"/>
                <w14:ligatures w14:val="none"/>
              </w:rPr>
              <w:t>JULIO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3CAEB"/>
            <w:vAlign w:val="center"/>
            <w:hideMark/>
          </w:tcPr>
          <w:p w14:paraId="273681BC" w14:textId="77777777" w:rsidR="00FE62D8" w:rsidRPr="00FE62D8" w:rsidRDefault="00FE62D8" w:rsidP="00FE62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$706,619.63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3CAEB"/>
            <w:vAlign w:val="center"/>
            <w:hideMark/>
          </w:tcPr>
          <w:p w14:paraId="711BD0C7" w14:textId="77777777" w:rsidR="00FE62D8" w:rsidRPr="00FE62D8" w:rsidRDefault="00FE62D8" w:rsidP="00FE62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$479,025.35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3CAEB"/>
            <w:vAlign w:val="center"/>
            <w:hideMark/>
          </w:tcPr>
          <w:p w14:paraId="53254712" w14:textId="77777777" w:rsidR="00FE62D8" w:rsidRPr="00FE62D8" w:rsidRDefault="00FE62D8" w:rsidP="00FE62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  <w:t>-$227,594.28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3CAEB"/>
            <w:vAlign w:val="center"/>
            <w:hideMark/>
          </w:tcPr>
          <w:p w14:paraId="58246337" w14:textId="77777777" w:rsidR="00FE62D8" w:rsidRPr="00FE62D8" w:rsidRDefault="00FE62D8" w:rsidP="00FE62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  <w:t>67%</w:t>
            </w:r>
          </w:p>
        </w:tc>
      </w:tr>
      <w:tr w:rsidR="00FE62D8" w:rsidRPr="00FE62D8" w14:paraId="590F0CAD" w14:textId="77777777" w:rsidTr="00FE62D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56082"/>
            <w:vAlign w:val="center"/>
            <w:hideMark/>
          </w:tcPr>
          <w:p w14:paraId="04B41FC3" w14:textId="77777777" w:rsidR="00FE62D8" w:rsidRPr="00FE62D8" w:rsidRDefault="00FE62D8" w:rsidP="00FE62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s-MX"/>
                <w14:ligatures w14:val="none"/>
              </w:rPr>
              <w:t>AGOSTO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1E4F5"/>
            <w:vAlign w:val="center"/>
            <w:hideMark/>
          </w:tcPr>
          <w:p w14:paraId="0D333889" w14:textId="77777777" w:rsidR="00FE62D8" w:rsidRPr="00FE62D8" w:rsidRDefault="00FE62D8" w:rsidP="00FE62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$694,691.42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1E4F5"/>
            <w:vAlign w:val="center"/>
            <w:hideMark/>
          </w:tcPr>
          <w:p w14:paraId="010C9832" w14:textId="77777777" w:rsidR="00FE62D8" w:rsidRPr="00FE62D8" w:rsidRDefault="00FE62D8" w:rsidP="00FE62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$1,184,622.36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3CAEB"/>
            <w:vAlign w:val="center"/>
            <w:hideMark/>
          </w:tcPr>
          <w:p w14:paraId="5B376106" w14:textId="77777777" w:rsidR="00FE62D8" w:rsidRPr="00FE62D8" w:rsidRDefault="00FE62D8" w:rsidP="00FE62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  <w:t>$489,930.94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1E4F5"/>
            <w:vAlign w:val="center"/>
            <w:hideMark/>
          </w:tcPr>
          <w:p w14:paraId="7691F91F" w14:textId="77777777" w:rsidR="00FE62D8" w:rsidRPr="00FE62D8" w:rsidRDefault="00FE62D8" w:rsidP="00FE62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  <w:t>58%</w:t>
            </w:r>
          </w:p>
        </w:tc>
      </w:tr>
      <w:tr w:rsidR="00FE62D8" w:rsidRPr="00FE62D8" w14:paraId="091C745B" w14:textId="77777777" w:rsidTr="00FE62D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56082"/>
            <w:vAlign w:val="center"/>
            <w:hideMark/>
          </w:tcPr>
          <w:p w14:paraId="316630C6" w14:textId="77777777" w:rsidR="00FE62D8" w:rsidRPr="00FE62D8" w:rsidRDefault="00FE62D8" w:rsidP="00FE62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s-MX"/>
                <w14:ligatures w14:val="none"/>
              </w:rPr>
              <w:t>SEP.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3CAEB"/>
            <w:vAlign w:val="center"/>
            <w:hideMark/>
          </w:tcPr>
          <w:p w14:paraId="3869F34C" w14:textId="77777777" w:rsidR="00FE62D8" w:rsidRPr="00FE62D8" w:rsidRDefault="00FE62D8" w:rsidP="00FE62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$706,048.84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3CAEB"/>
            <w:vAlign w:val="center"/>
            <w:hideMark/>
          </w:tcPr>
          <w:p w14:paraId="53A77C81" w14:textId="77777777" w:rsidR="00FE62D8" w:rsidRPr="00FE62D8" w:rsidRDefault="00FE62D8" w:rsidP="00FE62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$1,212,251.71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3CAEB"/>
            <w:vAlign w:val="center"/>
            <w:hideMark/>
          </w:tcPr>
          <w:p w14:paraId="5B604F28" w14:textId="77777777" w:rsidR="00FE62D8" w:rsidRPr="00FE62D8" w:rsidRDefault="00FE62D8" w:rsidP="00FE62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  <w:t>$506,202.87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3CAEB"/>
            <w:vAlign w:val="center"/>
            <w:hideMark/>
          </w:tcPr>
          <w:p w14:paraId="18C999C2" w14:textId="77777777" w:rsidR="00FE62D8" w:rsidRPr="00FE62D8" w:rsidRDefault="00FE62D8" w:rsidP="00FE62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  <w:t>58%</w:t>
            </w:r>
          </w:p>
        </w:tc>
      </w:tr>
      <w:tr w:rsidR="00FE62D8" w:rsidRPr="00FE62D8" w14:paraId="46C25E40" w14:textId="77777777" w:rsidTr="00FE62D8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56082"/>
            <w:vAlign w:val="center"/>
            <w:hideMark/>
          </w:tcPr>
          <w:p w14:paraId="23A88879" w14:textId="77777777" w:rsidR="00FE62D8" w:rsidRPr="00FE62D8" w:rsidRDefault="00FE62D8" w:rsidP="00FE62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es-MX"/>
                <w14:ligatures w14:val="none"/>
              </w:rPr>
              <w:t>TOTALES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1E4F5"/>
            <w:vAlign w:val="center"/>
            <w:hideMark/>
          </w:tcPr>
          <w:p w14:paraId="13885364" w14:textId="77777777" w:rsidR="00FE62D8" w:rsidRPr="00FE62D8" w:rsidRDefault="00FE62D8" w:rsidP="00FE62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$2,107,359.89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1E4F5"/>
            <w:vAlign w:val="center"/>
            <w:hideMark/>
          </w:tcPr>
          <w:p w14:paraId="6FF3D71A" w14:textId="77777777" w:rsidR="00FE62D8" w:rsidRPr="00FE62D8" w:rsidRDefault="00FE62D8" w:rsidP="00FE62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$2,875,899.42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1E4F5"/>
            <w:vAlign w:val="center"/>
            <w:hideMark/>
          </w:tcPr>
          <w:p w14:paraId="788FEDFD" w14:textId="77777777" w:rsidR="00FE62D8" w:rsidRPr="00FE62D8" w:rsidRDefault="00FE62D8" w:rsidP="00FE62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$768,539.53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1E4F5"/>
            <w:vAlign w:val="center"/>
            <w:hideMark/>
          </w:tcPr>
          <w:p w14:paraId="44A9F254" w14:textId="77777777" w:rsidR="00FE62D8" w:rsidRPr="00FE62D8" w:rsidRDefault="00FE62D8" w:rsidP="00FE62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  <w:t>73%</w:t>
            </w:r>
          </w:p>
        </w:tc>
      </w:tr>
    </w:tbl>
    <w:p w14:paraId="6F04E019" w14:textId="77777777" w:rsidR="001C516A" w:rsidRPr="00FE62D8" w:rsidRDefault="001C516A" w:rsidP="00CF5E78">
      <w:pPr>
        <w:jc w:val="center"/>
        <w:rPr>
          <w:noProof/>
          <w:color w:val="C00000"/>
        </w:rPr>
      </w:pPr>
    </w:p>
    <w:p w14:paraId="6DEC8F79" w14:textId="1915A919" w:rsidR="006110D3" w:rsidRPr="00FE62D8" w:rsidRDefault="006110D3" w:rsidP="00CF5E78">
      <w:pPr>
        <w:jc w:val="center"/>
        <w:rPr>
          <w:b/>
          <w:bCs/>
          <w:color w:val="C00000"/>
          <w:sz w:val="24"/>
          <w:szCs w:val="24"/>
        </w:rPr>
      </w:pPr>
      <w:r w:rsidRPr="00FE62D8">
        <w:rPr>
          <w:b/>
          <w:bCs/>
          <w:color w:val="C00000"/>
          <w:sz w:val="24"/>
          <w:szCs w:val="24"/>
        </w:rPr>
        <w:t>COMPARATIVA</w:t>
      </w:r>
    </w:p>
    <w:p w14:paraId="635F0F08" w14:textId="62D6F347" w:rsidR="00C82BCA" w:rsidRPr="00CF5E78" w:rsidRDefault="00FE62D8" w:rsidP="00CF5E78">
      <w:pPr>
        <w:jc w:val="center"/>
        <w:rPr>
          <w:b/>
          <w:bCs/>
          <w:color w:val="196B24" w:themeColor="accent3"/>
          <w:sz w:val="24"/>
          <w:szCs w:val="24"/>
        </w:rPr>
      </w:pPr>
      <w:r>
        <w:rPr>
          <w:noProof/>
        </w:rPr>
        <w:drawing>
          <wp:inline distT="0" distB="0" distL="0" distR="0" wp14:anchorId="6B3FC827" wp14:editId="68EEAB60">
            <wp:extent cx="4572000" cy="2743200"/>
            <wp:effectExtent l="0" t="0" r="0" b="0"/>
            <wp:docPr id="96879268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E8CA3D6-0420-0D76-9F04-5FFACD730E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2B0E120" w14:textId="77777777" w:rsidR="00F56652" w:rsidRDefault="00F56652" w:rsidP="00546C14">
      <w:pPr>
        <w:jc w:val="both"/>
        <w:rPr>
          <w:rFonts w:ascii="Calibri" w:hAnsi="Calibri" w:cs="Calibri"/>
          <w:sz w:val="24"/>
          <w:szCs w:val="24"/>
        </w:rPr>
      </w:pPr>
    </w:p>
    <w:p w14:paraId="23817F39" w14:textId="77777777" w:rsidR="00EF779F" w:rsidRDefault="00EF779F" w:rsidP="00546C14">
      <w:pPr>
        <w:jc w:val="both"/>
        <w:rPr>
          <w:rFonts w:ascii="Calibri" w:hAnsi="Calibri" w:cs="Calibri"/>
          <w:sz w:val="24"/>
          <w:szCs w:val="24"/>
        </w:rPr>
      </w:pPr>
    </w:p>
    <w:p w14:paraId="76B95387" w14:textId="6D2AF18C" w:rsidR="00546C14" w:rsidRPr="00546C14" w:rsidRDefault="00546C14" w:rsidP="00546C14">
      <w:pPr>
        <w:jc w:val="both"/>
        <w:rPr>
          <w:rFonts w:ascii="Calibri" w:hAnsi="Calibri" w:cs="Calibri"/>
          <w:sz w:val="24"/>
          <w:szCs w:val="24"/>
        </w:rPr>
      </w:pPr>
      <w:r w:rsidRPr="00546C14">
        <w:rPr>
          <w:rFonts w:ascii="Calibri" w:hAnsi="Calibri" w:cs="Calibri"/>
          <w:sz w:val="24"/>
          <w:szCs w:val="24"/>
        </w:rPr>
        <w:t>Es importante señalar que cada semana se dan a conocer en el DOF los porcentajes de subsidio o estímulo fiscal a los combustibles, por lo que se podrían esperar variaciones en los precios a lo largo del 2024. Los estímulos fiscales se anuncian cada viernes y tienen una vigencia de una semana a partir de su publicación en el DOF. Son un tipo de “descuento” para que las mercancías no aumenten más allá de la inflación. Así, un estímulo fiscal del 100% indica que los consumidores no pagarán el IEPS, mientras que un estímulo del 50%, dará como resultado que los consumidores paguen solo la mitad del gravamen.</w:t>
      </w:r>
    </w:p>
    <w:tbl>
      <w:tblPr>
        <w:tblpPr w:leftFromText="141" w:rightFromText="141" w:vertAnchor="text" w:horzAnchor="page" w:tblpX="6326" w:tblpY="425"/>
        <w:tblW w:w="5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1074"/>
        <w:gridCol w:w="1276"/>
        <w:gridCol w:w="1031"/>
        <w:gridCol w:w="1254"/>
      </w:tblGrid>
      <w:tr w:rsidR="00474063" w:rsidRPr="008C0EC7" w14:paraId="6E28EACB" w14:textId="77777777" w:rsidTr="00F56652">
        <w:trPr>
          <w:trHeight w:val="284"/>
        </w:trPr>
        <w:tc>
          <w:tcPr>
            <w:tcW w:w="906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000000"/>
              <w:right w:val="single" w:sz="4" w:space="0" w:color="C00000"/>
            </w:tcBorders>
            <w:shd w:val="clear" w:color="000000" w:fill="E8E8E8"/>
            <w:noWrap/>
            <w:vAlign w:val="bottom"/>
            <w:hideMark/>
          </w:tcPr>
          <w:p w14:paraId="3FCB47B4" w14:textId="77777777" w:rsidR="008C0EC7" w:rsidRPr="008C0EC7" w:rsidRDefault="008C0EC7" w:rsidP="008C0E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bottom"/>
            <w:hideMark/>
          </w:tcPr>
          <w:p w14:paraId="748AA4AC" w14:textId="77777777" w:rsidR="008C0EC7" w:rsidRPr="008C0EC7" w:rsidRDefault="008C0EC7" w:rsidP="008C0E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bottom"/>
            <w:hideMark/>
          </w:tcPr>
          <w:p w14:paraId="05DC43FD" w14:textId="77777777" w:rsidR="008C0EC7" w:rsidRPr="008C0EC7" w:rsidRDefault="008C0EC7" w:rsidP="008C0E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2024</w:t>
            </w:r>
          </w:p>
        </w:tc>
      </w:tr>
      <w:tr w:rsidR="008C0EC7" w:rsidRPr="008C0EC7" w14:paraId="1C18CD13" w14:textId="77777777" w:rsidTr="00F56652">
        <w:trPr>
          <w:trHeight w:val="270"/>
        </w:trPr>
        <w:tc>
          <w:tcPr>
            <w:tcW w:w="906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000000"/>
              <w:right w:val="single" w:sz="4" w:space="0" w:color="C00000"/>
            </w:tcBorders>
            <w:vAlign w:val="center"/>
            <w:hideMark/>
          </w:tcPr>
          <w:p w14:paraId="32C45C31" w14:textId="77777777" w:rsidR="008C0EC7" w:rsidRPr="008C0EC7" w:rsidRDefault="008C0EC7" w:rsidP="008C0E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321193C0" w14:textId="77777777" w:rsidR="008C0EC7" w:rsidRPr="008C0EC7" w:rsidRDefault="008C0EC7" w:rsidP="008C0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DIESEL</w:t>
            </w:r>
          </w:p>
        </w:tc>
        <w:tc>
          <w:tcPr>
            <w:tcW w:w="22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675DFF52" w14:textId="77777777" w:rsidR="008C0EC7" w:rsidRPr="008C0EC7" w:rsidRDefault="008C0EC7" w:rsidP="008C0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DIESEL</w:t>
            </w:r>
          </w:p>
        </w:tc>
      </w:tr>
      <w:tr w:rsidR="00F56652" w:rsidRPr="008C0EC7" w14:paraId="658B1B87" w14:textId="77777777" w:rsidTr="00F56652">
        <w:trPr>
          <w:trHeight w:val="270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7E801509" w14:textId="77777777" w:rsidR="008C0EC7" w:rsidRPr="008C0EC7" w:rsidRDefault="008C0EC7" w:rsidP="008C0E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0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12B3F0E2" w14:textId="77777777" w:rsidR="008C0EC7" w:rsidRPr="008C0EC7" w:rsidRDefault="008C0EC7" w:rsidP="008C0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LITROS 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1C2CD643" w14:textId="77777777" w:rsidR="008C0EC7" w:rsidRPr="008C0EC7" w:rsidRDefault="008C0EC7" w:rsidP="008C0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COSTO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7F2478BD" w14:textId="77777777" w:rsidR="008C0EC7" w:rsidRPr="008C0EC7" w:rsidRDefault="008C0EC7" w:rsidP="008C0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LITRO</w:t>
            </w:r>
          </w:p>
        </w:tc>
        <w:tc>
          <w:tcPr>
            <w:tcW w:w="12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3538F7E7" w14:textId="77777777" w:rsidR="008C0EC7" w:rsidRPr="008C0EC7" w:rsidRDefault="008C0EC7" w:rsidP="008C0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COSTO</w:t>
            </w:r>
          </w:p>
        </w:tc>
      </w:tr>
      <w:tr w:rsidR="00F56652" w:rsidRPr="008C0EC7" w14:paraId="77DECCA0" w14:textId="77777777" w:rsidTr="00F56652">
        <w:trPr>
          <w:trHeight w:val="270"/>
        </w:trPr>
        <w:tc>
          <w:tcPr>
            <w:tcW w:w="9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4EA72E"/>
            <w:noWrap/>
            <w:vAlign w:val="center"/>
            <w:hideMark/>
          </w:tcPr>
          <w:p w14:paraId="24ABF63E" w14:textId="77777777" w:rsidR="008C0EC7" w:rsidRPr="008C0EC7" w:rsidRDefault="008C0EC7" w:rsidP="008C0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JULIO</w:t>
            </w:r>
          </w:p>
        </w:tc>
        <w:tc>
          <w:tcPr>
            <w:tcW w:w="10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4EA72E"/>
            <w:noWrap/>
            <w:vAlign w:val="center"/>
            <w:hideMark/>
          </w:tcPr>
          <w:p w14:paraId="74126716" w14:textId="77777777" w:rsidR="008C0EC7" w:rsidRPr="008C0EC7" w:rsidRDefault="008C0EC7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11,725.24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4EA72E"/>
            <w:noWrap/>
            <w:vAlign w:val="center"/>
            <w:hideMark/>
          </w:tcPr>
          <w:p w14:paraId="0109AA89" w14:textId="77777777" w:rsidR="008C0EC7" w:rsidRPr="008C0EC7" w:rsidRDefault="008C0EC7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$281,884.17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4EA72E"/>
            <w:noWrap/>
            <w:vAlign w:val="center"/>
            <w:hideMark/>
          </w:tcPr>
          <w:p w14:paraId="6AE000D7" w14:textId="77777777" w:rsidR="008C0EC7" w:rsidRPr="008C0EC7" w:rsidRDefault="008C0EC7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9,737.86</w:t>
            </w:r>
          </w:p>
        </w:tc>
        <w:tc>
          <w:tcPr>
            <w:tcW w:w="12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4EA72E"/>
            <w:noWrap/>
            <w:vAlign w:val="center"/>
            <w:hideMark/>
          </w:tcPr>
          <w:p w14:paraId="2E8D255A" w14:textId="77777777" w:rsidR="008C0EC7" w:rsidRPr="008C0EC7" w:rsidRDefault="008C0EC7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$247,750.06</w:t>
            </w:r>
          </w:p>
        </w:tc>
      </w:tr>
      <w:tr w:rsidR="00F56652" w:rsidRPr="008C0EC7" w14:paraId="77A86DBC" w14:textId="77777777" w:rsidTr="00F56652">
        <w:trPr>
          <w:trHeight w:val="270"/>
        </w:trPr>
        <w:tc>
          <w:tcPr>
            <w:tcW w:w="9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D86DCD"/>
            <w:noWrap/>
            <w:vAlign w:val="center"/>
            <w:hideMark/>
          </w:tcPr>
          <w:p w14:paraId="395D1BA6" w14:textId="77777777" w:rsidR="008C0EC7" w:rsidRPr="008C0EC7" w:rsidRDefault="008C0EC7" w:rsidP="008C0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AGOSTO </w:t>
            </w:r>
          </w:p>
        </w:tc>
        <w:tc>
          <w:tcPr>
            <w:tcW w:w="10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D86DCD"/>
            <w:noWrap/>
            <w:vAlign w:val="center"/>
            <w:hideMark/>
          </w:tcPr>
          <w:p w14:paraId="43FA7D28" w14:textId="77777777" w:rsidR="008C0EC7" w:rsidRPr="008C0EC7" w:rsidRDefault="008C0EC7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10,732.71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D86DCD"/>
            <w:noWrap/>
            <w:vAlign w:val="center"/>
            <w:hideMark/>
          </w:tcPr>
          <w:p w14:paraId="7BA036CD" w14:textId="77777777" w:rsidR="008C0EC7" w:rsidRPr="008C0EC7" w:rsidRDefault="008C0EC7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$259,194.88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D86DCD"/>
            <w:noWrap/>
            <w:vAlign w:val="center"/>
            <w:hideMark/>
          </w:tcPr>
          <w:p w14:paraId="4C635D6B" w14:textId="77777777" w:rsidR="008C0EC7" w:rsidRPr="008C0EC7" w:rsidRDefault="008C0EC7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6,350.90</w:t>
            </w:r>
          </w:p>
        </w:tc>
        <w:tc>
          <w:tcPr>
            <w:tcW w:w="12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D86DCD"/>
            <w:noWrap/>
            <w:vAlign w:val="center"/>
            <w:hideMark/>
          </w:tcPr>
          <w:p w14:paraId="1B03B0F5" w14:textId="77777777" w:rsidR="008C0EC7" w:rsidRPr="008C0EC7" w:rsidRDefault="008C0EC7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$669,754.71</w:t>
            </w:r>
          </w:p>
        </w:tc>
      </w:tr>
      <w:tr w:rsidR="00F56652" w:rsidRPr="008C0EC7" w14:paraId="41248D52" w14:textId="77777777" w:rsidTr="00F56652">
        <w:trPr>
          <w:trHeight w:val="270"/>
        </w:trPr>
        <w:tc>
          <w:tcPr>
            <w:tcW w:w="9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94DCF8"/>
            <w:noWrap/>
            <w:vAlign w:val="center"/>
            <w:hideMark/>
          </w:tcPr>
          <w:p w14:paraId="1386B11F" w14:textId="450AE90D" w:rsidR="008C0EC7" w:rsidRPr="008C0EC7" w:rsidRDefault="008C0EC7" w:rsidP="008C0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SEPT</w:t>
            </w:r>
            <w:r w:rsidR="00F56652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10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94DCF8"/>
            <w:noWrap/>
            <w:vAlign w:val="center"/>
            <w:hideMark/>
          </w:tcPr>
          <w:p w14:paraId="3145B46D" w14:textId="77777777" w:rsidR="008C0EC7" w:rsidRPr="008C0EC7" w:rsidRDefault="008C0EC7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11,653.19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94DCF8"/>
            <w:noWrap/>
            <w:vAlign w:val="center"/>
            <w:hideMark/>
          </w:tcPr>
          <w:p w14:paraId="5A277BFC" w14:textId="77777777" w:rsidR="008C0EC7" w:rsidRPr="008C0EC7" w:rsidRDefault="008C0EC7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$281,693.45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94DCF8"/>
            <w:noWrap/>
            <w:vAlign w:val="center"/>
            <w:hideMark/>
          </w:tcPr>
          <w:p w14:paraId="37CC49D7" w14:textId="77777777" w:rsidR="008C0EC7" w:rsidRPr="008C0EC7" w:rsidRDefault="008C0EC7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24,245.64</w:t>
            </w:r>
          </w:p>
        </w:tc>
        <w:tc>
          <w:tcPr>
            <w:tcW w:w="12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94DCF8"/>
            <w:noWrap/>
            <w:vAlign w:val="center"/>
            <w:hideMark/>
          </w:tcPr>
          <w:p w14:paraId="33398809" w14:textId="77777777" w:rsidR="008C0EC7" w:rsidRPr="008C0EC7" w:rsidRDefault="008C0EC7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$604,261.27</w:t>
            </w:r>
          </w:p>
        </w:tc>
      </w:tr>
    </w:tbl>
    <w:tbl>
      <w:tblPr>
        <w:tblpPr w:leftFromText="141" w:rightFromText="141" w:vertAnchor="text" w:horzAnchor="page" w:tblpX="399" w:tblpY="427"/>
        <w:tblW w:w="5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1074"/>
        <w:gridCol w:w="1276"/>
        <w:gridCol w:w="1031"/>
        <w:gridCol w:w="1254"/>
      </w:tblGrid>
      <w:tr w:rsidR="00F56652" w:rsidRPr="00EF2E5F" w14:paraId="4922D755" w14:textId="77777777" w:rsidTr="00F56652">
        <w:trPr>
          <w:trHeight w:val="241"/>
        </w:trPr>
        <w:tc>
          <w:tcPr>
            <w:tcW w:w="906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auto"/>
              <w:right w:val="single" w:sz="4" w:space="0" w:color="C00000"/>
            </w:tcBorders>
            <w:shd w:val="clear" w:color="000000" w:fill="E8E8E8"/>
            <w:noWrap/>
            <w:vAlign w:val="bottom"/>
            <w:hideMark/>
          </w:tcPr>
          <w:p w14:paraId="40F73823" w14:textId="77777777" w:rsidR="00F56652" w:rsidRPr="00EF2E5F" w:rsidRDefault="00F56652" w:rsidP="00F566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bottom"/>
            <w:hideMark/>
          </w:tcPr>
          <w:p w14:paraId="67316A68" w14:textId="77777777" w:rsidR="00F56652" w:rsidRPr="00EF2E5F" w:rsidRDefault="00F56652" w:rsidP="00F566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bottom"/>
            <w:hideMark/>
          </w:tcPr>
          <w:p w14:paraId="6DCC13DC" w14:textId="77777777" w:rsidR="00F56652" w:rsidRPr="00EF2E5F" w:rsidRDefault="00F56652" w:rsidP="00F566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2024</w:t>
            </w:r>
          </w:p>
        </w:tc>
      </w:tr>
      <w:tr w:rsidR="00F56652" w:rsidRPr="00EF2E5F" w14:paraId="238729A7" w14:textId="77777777" w:rsidTr="00F56652">
        <w:trPr>
          <w:trHeight w:val="229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C00000"/>
              <w:bottom w:val="single" w:sz="4" w:space="0" w:color="auto"/>
              <w:right w:val="single" w:sz="4" w:space="0" w:color="C00000"/>
            </w:tcBorders>
            <w:vAlign w:val="center"/>
            <w:hideMark/>
          </w:tcPr>
          <w:p w14:paraId="58ABADD2" w14:textId="77777777" w:rsidR="00F56652" w:rsidRPr="00EF2E5F" w:rsidRDefault="00F56652" w:rsidP="00F566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4D38383D" w14:textId="77777777" w:rsidR="00F56652" w:rsidRPr="00EF2E5F" w:rsidRDefault="00F56652" w:rsidP="00F5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MAGNA </w:t>
            </w:r>
          </w:p>
        </w:tc>
        <w:tc>
          <w:tcPr>
            <w:tcW w:w="22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00D26C08" w14:textId="77777777" w:rsidR="00F56652" w:rsidRPr="00EF2E5F" w:rsidRDefault="00F56652" w:rsidP="00F5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MAGNA</w:t>
            </w:r>
          </w:p>
        </w:tc>
      </w:tr>
      <w:tr w:rsidR="00F56652" w:rsidRPr="00EF2E5F" w14:paraId="38502AE3" w14:textId="77777777" w:rsidTr="00F56652">
        <w:trPr>
          <w:trHeight w:val="229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1355AEBC" w14:textId="77777777" w:rsidR="00F56652" w:rsidRPr="00EF2E5F" w:rsidRDefault="00F56652" w:rsidP="00F566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0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591D10B7" w14:textId="77777777" w:rsidR="00F56652" w:rsidRPr="00EF2E5F" w:rsidRDefault="00F56652" w:rsidP="00F5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LITROS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4B171755" w14:textId="77777777" w:rsidR="00F56652" w:rsidRPr="00EF2E5F" w:rsidRDefault="00F56652" w:rsidP="00F5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COSTO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4FE6E7C0" w14:textId="77777777" w:rsidR="00F56652" w:rsidRPr="00EF2E5F" w:rsidRDefault="00F56652" w:rsidP="00F5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LITROS</w:t>
            </w:r>
          </w:p>
        </w:tc>
        <w:tc>
          <w:tcPr>
            <w:tcW w:w="12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6855A2B7" w14:textId="77777777" w:rsidR="00F56652" w:rsidRPr="00EF2E5F" w:rsidRDefault="00F56652" w:rsidP="00F5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COSTO</w:t>
            </w:r>
          </w:p>
        </w:tc>
      </w:tr>
      <w:tr w:rsidR="00F56652" w:rsidRPr="00EF2E5F" w14:paraId="39894670" w14:textId="77777777" w:rsidTr="00F56652">
        <w:trPr>
          <w:trHeight w:val="229"/>
        </w:trPr>
        <w:tc>
          <w:tcPr>
            <w:tcW w:w="9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4EA72E"/>
            <w:noWrap/>
            <w:vAlign w:val="center"/>
            <w:hideMark/>
          </w:tcPr>
          <w:p w14:paraId="768A0939" w14:textId="77777777" w:rsidR="00F56652" w:rsidRPr="00EF2E5F" w:rsidRDefault="00F56652" w:rsidP="00F56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JULIO</w:t>
            </w:r>
          </w:p>
        </w:tc>
        <w:tc>
          <w:tcPr>
            <w:tcW w:w="10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4EA72E"/>
            <w:noWrap/>
            <w:vAlign w:val="center"/>
            <w:hideMark/>
          </w:tcPr>
          <w:p w14:paraId="2890C9D8" w14:textId="77777777" w:rsidR="00F56652" w:rsidRPr="00EF2E5F" w:rsidRDefault="00F56652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19,036.62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4EA72E"/>
            <w:noWrap/>
            <w:vAlign w:val="center"/>
            <w:hideMark/>
          </w:tcPr>
          <w:p w14:paraId="559C19F1" w14:textId="77777777" w:rsidR="00F56652" w:rsidRPr="00EF2E5F" w:rsidRDefault="00F56652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$424,735.46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4EA72E"/>
            <w:noWrap/>
            <w:vAlign w:val="center"/>
            <w:hideMark/>
          </w:tcPr>
          <w:p w14:paraId="609C0E69" w14:textId="77777777" w:rsidR="00F56652" w:rsidRPr="00EF2E5F" w:rsidRDefault="00F56652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20,436.81</w:t>
            </w:r>
          </w:p>
        </w:tc>
        <w:tc>
          <w:tcPr>
            <w:tcW w:w="12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4EA72E"/>
            <w:noWrap/>
            <w:vAlign w:val="center"/>
            <w:hideMark/>
          </w:tcPr>
          <w:p w14:paraId="5DE1C682" w14:textId="77777777" w:rsidR="00F56652" w:rsidRPr="00EF2E5F" w:rsidRDefault="00F56652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$231,275.29</w:t>
            </w:r>
          </w:p>
        </w:tc>
      </w:tr>
      <w:tr w:rsidR="00F56652" w:rsidRPr="00EF2E5F" w14:paraId="57332BDB" w14:textId="77777777" w:rsidTr="00F56652">
        <w:trPr>
          <w:trHeight w:val="229"/>
        </w:trPr>
        <w:tc>
          <w:tcPr>
            <w:tcW w:w="9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D86DCB" w:themeFill="accent5" w:themeFillTint="99"/>
            <w:noWrap/>
            <w:vAlign w:val="center"/>
            <w:hideMark/>
          </w:tcPr>
          <w:p w14:paraId="62600F07" w14:textId="77777777" w:rsidR="00F56652" w:rsidRPr="00EF2E5F" w:rsidRDefault="00F56652" w:rsidP="00F56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AGOSTO </w:t>
            </w:r>
          </w:p>
        </w:tc>
        <w:tc>
          <w:tcPr>
            <w:tcW w:w="10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D86DCB" w:themeFill="accent5" w:themeFillTint="99"/>
            <w:noWrap/>
            <w:vAlign w:val="center"/>
            <w:hideMark/>
          </w:tcPr>
          <w:p w14:paraId="1A2D5F4E" w14:textId="77777777" w:rsidR="00F56652" w:rsidRPr="00EF2E5F" w:rsidRDefault="00F56652" w:rsidP="00F5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19,311.15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D86DCB" w:themeFill="accent5" w:themeFillTint="99"/>
            <w:noWrap/>
            <w:vAlign w:val="center"/>
            <w:hideMark/>
          </w:tcPr>
          <w:p w14:paraId="59ADEC0E" w14:textId="77777777" w:rsidR="00F56652" w:rsidRPr="00EF2E5F" w:rsidRDefault="00F56652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$435,496.54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D86DCB" w:themeFill="accent5" w:themeFillTint="99"/>
            <w:noWrap/>
            <w:vAlign w:val="center"/>
            <w:hideMark/>
          </w:tcPr>
          <w:p w14:paraId="0045C230" w14:textId="77777777" w:rsidR="00F56652" w:rsidRPr="00EF2E5F" w:rsidRDefault="00F56652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20,353.19</w:t>
            </w:r>
          </w:p>
        </w:tc>
        <w:tc>
          <w:tcPr>
            <w:tcW w:w="12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D86DCB" w:themeFill="accent5" w:themeFillTint="99"/>
            <w:noWrap/>
            <w:vAlign w:val="center"/>
            <w:hideMark/>
          </w:tcPr>
          <w:p w14:paraId="0F374A89" w14:textId="77777777" w:rsidR="00F56652" w:rsidRPr="00EF2E5F" w:rsidRDefault="00F56652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$514,867.65</w:t>
            </w:r>
          </w:p>
        </w:tc>
      </w:tr>
      <w:tr w:rsidR="00F56652" w:rsidRPr="00EF2E5F" w14:paraId="1A5E44AC" w14:textId="77777777" w:rsidTr="00F56652">
        <w:trPr>
          <w:trHeight w:val="229"/>
        </w:trPr>
        <w:tc>
          <w:tcPr>
            <w:tcW w:w="9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61CBF3"/>
            <w:noWrap/>
            <w:vAlign w:val="center"/>
            <w:hideMark/>
          </w:tcPr>
          <w:p w14:paraId="612660B5" w14:textId="634D0025" w:rsidR="00F56652" w:rsidRPr="00EF2E5F" w:rsidRDefault="00F56652" w:rsidP="00F56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SEPT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10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61CBF3"/>
            <w:noWrap/>
            <w:vAlign w:val="center"/>
            <w:hideMark/>
          </w:tcPr>
          <w:p w14:paraId="1858DE3E" w14:textId="77777777" w:rsidR="00F56652" w:rsidRPr="00EF2E5F" w:rsidRDefault="00F56652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18,871.51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61CBF3"/>
            <w:noWrap/>
            <w:vAlign w:val="center"/>
            <w:hideMark/>
          </w:tcPr>
          <w:p w14:paraId="2452A5E0" w14:textId="77777777" w:rsidR="00F56652" w:rsidRPr="00EF2E5F" w:rsidRDefault="00F56652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$424,355.39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61CBF3"/>
            <w:noWrap/>
            <w:vAlign w:val="center"/>
            <w:hideMark/>
          </w:tcPr>
          <w:p w14:paraId="11B24271" w14:textId="77777777" w:rsidR="00F56652" w:rsidRPr="00EF2E5F" w:rsidRDefault="00F56652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24,399.30</w:t>
            </w:r>
          </w:p>
        </w:tc>
        <w:tc>
          <w:tcPr>
            <w:tcW w:w="12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auto"/>
            </w:tcBorders>
            <w:shd w:val="clear" w:color="000000" w:fill="61CBF3"/>
            <w:noWrap/>
            <w:vAlign w:val="center"/>
            <w:hideMark/>
          </w:tcPr>
          <w:p w14:paraId="7EABA823" w14:textId="77777777" w:rsidR="00F56652" w:rsidRPr="00EF2E5F" w:rsidRDefault="00F56652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$607,990.44</w:t>
            </w:r>
          </w:p>
        </w:tc>
      </w:tr>
    </w:tbl>
    <w:p w14:paraId="0C90593D" w14:textId="15285956" w:rsidR="00546C14" w:rsidRPr="00FE62D8" w:rsidRDefault="001C516A" w:rsidP="001C516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C00000"/>
          <w:kern w:val="0"/>
          <w:sz w:val="24"/>
          <w:szCs w:val="24"/>
          <w:lang w:eastAsia="es-MX"/>
          <w14:ligatures w14:val="none"/>
        </w:rPr>
      </w:pPr>
      <w:r>
        <w:rPr>
          <w:rFonts w:ascii="Calibri" w:eastAsia="Times New Roman" w:hAnsi="Calibri" w:cs="Calibri"/>
          <w:color w:val="191919"/>
          <w:kern w:val="0"/>
          <w:sz w:val="24"/>
          <w:szCs w:val="24"/>
          <w:lang w:eastAsia="es-MX"/>
          <w14:ligatures w14:val="none"/>
        </w:rPr>
        <w:t xml:space="preserve">            </w:t>
      </w:r>
      <w:r w:rsidR="00137A17" w:rsidRPr="00FE62D8">
        <w:rPr>
          <w:rFonts w:ascii="Calibri" w:eastAsia="Times New Roman" w:hAnsi="Calibri" w:cs="Calibri"/>
          <w:b/>
          <w:bCs/>
          <w:color w:val="C00000"/>
          <w:kern w:val="0"/>
          <w:sz w:val="24"/>
          <w:szCs w:val="24"/>
          <w:lang w:eastAsia="es-MX"/>
          <w14:ligatures w14:val="none"/>
        </w:rPr>
        <w:t>COMPARATIVA DE GASTO DE COMBUSTIBLE POR MES 2023-2024.</w:t>
      </w:r>
    </w:p>
    <w:p w14:paraId="22B9ECC8" w14:textId="0E04B4D6" w:rsidR="00137A17" w:rsidRDefault="00516292" w:rsidP="00137A1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b/>
          <w:bCs/>
          <w:color w:val="3A7C22" w:themeColor="accent6" w:themeShade="BF"/>
          <w:kern w:val="0"/>
          <w:sz w:val="24"/>
          <w:szCs w:val="24"/>
          <w:lang w:eastAsia="es-MX"/>
          <w14:ligatures w14:val="non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DE9E143" wp14:editId="652B4FF6">
            <wp:simplePos x="0" y="0"/>
            <wp:positionH relativeFrom="column">
              <wp:posOffset>1949166</wp:posOffset>
            </wp:positionH>
            <wp:positionV relativeFrom="paragraph">
              <wp:posOffset>1060999</wp:posOffset>
            </wp:positionV>
            <wp:extent cx="4644927" cy="2585720"/>
            <wp:effectExtent l="0" t="0" r="3810" b="5080"/>
            <wp:wrapNone/>
            <wp:docPr id="201616841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DA26D81-EE00-4AFC-5397-9A2E47AD2F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36FE080" wp14:editId="023CC51E">
            <wp:simplePos x="0" y="0"/>
            <wp:positionH relativeFrom="column">
              <wp:posOffset>-861352</wp:posOffset>
            </wp:positionH>
            <wp:positionV relativeFrom="paragraph">
              <wp:posOffset>1060999</wp:posOffset>
            </wp:positionV>
            <wp:extent cx="3679825" cy="2585720"/>
            <wp:effectExtent l="0" t="0" r="15875" b="5080"/>
            <wp:wrapNone/>
            <wp:docPr id="1620433617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11E64514-AD82-F0AE-38EF-8E13AC36A3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FB462" w14:textId="0E0BC76E" w:rsidR="00FB744E" w:rsidRDefault="00FB744E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noProof/>
        </w:rPr>
      </w:pPr>
    </w:p>
    <w:p w14:paraId="1FDC66F7" w14:textId="6800422D" w:rsidR="00FB744E" w:rsidRDefault="00FB744E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7A5CFD15" w14:textId="1563FF69" w:rsidR="008C0EC7" w:rsidRDefault="008C0EC7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505FA9A1" w14:textId="72317CE7" w:rsidR="008C0EC7" w:rsidRDefault="008C0EC7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45B8D45F" w14:textId="2126BE07" w:rsidR="008C0EC7" w:rsidRDefault="008C0EC7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55A1854F" w14:textId="1FA3F332" w:rsidR="008C0EC7" w:rsidRDefault="008C0EC7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24409661" w14:textId="77777777" w:rsidR="00EF2E5F" w:rsidRDefault="00EF2E5F" w:rsidP="00FE62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43BCC340" w14:textId="62AB865C" w:rsidR="001F18A1" w:rsidRDefault="00474063" w:rsidP="00FE62D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  <w:r w:rsidRPr="00BD3064"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  <w:t>Finalmente,</w:t>
      </w:r>
      <w:r w:rsidR="00BD3064" w:rsidRPr="00BD3064"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  <w:t xml:space="preserve"> el gasto del combustible dentro del gobierno municipal </w:t>
      </w:r>
      <w:r w:rsidR="004E66FA"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  <w:t xml:space="preserve">se ha visto afectado tanto por el incremento que se a generado en el precio de combustible que día a día aumenta y no se mantiene en un solo </w:t>
      </w:r>
      <w:r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  <w:t>precio, y</w:t>
      </w:r>
      <w:r w:rsidR="004E66FA"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  <w:t xml:space="preserve"> se está trabajando a marchas forzadas en las comunidades para dar una atención de calidad y en ocasiones las maquinas por el trabajo que realizan se requiere generar mayor gasto de combustible.</w:t>
      </w:r>
    </w:p>
    <w:p w14:paraId="65B74D90" w14:textId="77777777" w:rsidR="001F18A1" w:rsidRDefault="001F18A1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69B557A7" w14:textId="5BD6103D" w:rsidR="00CF5E78" w:rsidRPr="00CF5E78" w:rsidRDefault="00CF5E78" w:rsidP="00CF5E78">
      <w:pPr>
        <w:tabs>
          <w:tab w:val="left" w:pos="2475"/>
        </w:tabs>
        <w:rPr>
          <w:sz w:val="24"/>
          <w:szCs w:val="24"/>
        </w:rPr>
      </w:pPr>
    </w:p>
    <w:sectPr w:rsidR="00CF5E78" w:rsidRPr="00CF5E7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626D0" w14:textId="77777777" w:rsidR="00893F55" w:rsidRDefault="00893F55" w:rsidP="00F56652">
      <w:pPr>
        <w:spacing w:after="0" w:line="240" w:lineRule="auto"/>
      </w:pPr>
      <w:r>
        <w:separator/>
      </w:r>
    </w:p>
  </w:endnote>
  <w:endnote w:type="continuationSeparator" w:id="0">
    <w:p w14:paraId="7EF3825B" w14:textId="77777777" w:rsidR="00893F55" w:rsidRDefault="00893F55" w:rsidP="00F5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EB7B3" w14:textId="77777777" w:rsidR="00893F55" w:rsidRDefault="00893F55" w:rsidP="00F56652">
      <w:pPr>
        <w:spacing w:after="0" w:line="240" w:lineRule="auto"/>
      </w:pPr>
      <w:r>
        <w:separator/>
      </w:r>
    </w:p>
  </w:footnote>
  <w:footnote w:type="continuationSeparator" w:id="0">
    <w:p w14:paraId="60A1F4A5" w14:textId="77777777" w:rsidR="00893F55" w:rsidRDefault="00893F55" w:rsidP="00F5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B2DA1" w14:textId="02916C9D" w:rsidR="00F56652" w:rsidRDefault="00F56652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0066DA" wp14:editId="2DC156C8">
          <wp:simplePos x="0" y="0"/>
          <wp:positionH relativeFrom="column">
            <wp:posOffset>-889635</wp:posOffset>
          </wp:positionH>
          <wp:positionV relativeFrom="paragraph">
            <wp:posOffset>-209550</wp:posOffset>
          </wp:positionV>
          <wp:extent cx="2038350" cy="1112520"/>
          <wp:effectExtent l="0" t="0" r="0" b="0"/>
          <wp:wrapNone/>
          <wp:docPr id="2" name="Imagen 1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9EEA952C-4076-480F-8899-B6200FD9D9C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9EEA952C-4076-480F-8899-B6200FD9D9C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620"/>
                  <a:stretch/>
                </pic:blipFill>
                <pic:spPr>
                  <a:xfrm>
                    <a:off x="0" y="0"/>
                    <a:ext cx="2038350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DD3AF9" wp14:editId="35098B40">
              <wp:simplePos x="0" y="0"/>
              <wp:positionH relativeFrom="column">
                <wp:posOffset>2933527</wp:posOffset>
              </wp:positionH>
              <wp:positionV relativeFrom="paragraph">
                <wp:posOffset>-211650</wp:posOffset>
              </wp:positionV>
              <wp:extent cx="3419475" cy="611470"/>
              <wp:effectExtent l="0" t="0" r="0" b="0"/>
              <wp:wrapNone/>
              <wp:docPr id="62416824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9475" cy="61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CA62B7" w14:textId="77777777" w:rsidR="00F56652" w:rsidRDefault="00F56652" w:rsidP="00F56652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926015">
                            <w:rPr>
                              <w:b/>
                              <w:bCs/>
                            </w:rPr>
                            <w:t>SUBDIRECCION DE PARQUE VEHICULAR</w:t>
                          </w:r>
                        </w:p>
                        <w:p w14:paraId="6839DF7E" w14:textId="77777777" w:rsidR="00F56652" w:rsidRPr="00926015" w:rsidRDefault="00F56652" w:rsidP="00F56652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COORDINACION DE COMBUSTIBLES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D3AF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1pt;margin-top:-16.65pt;width:269.2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" filled="f" stroked="f">
              <v:textbox>
                <w:txbxContent>
                  <w:p w14:paraId="4DCA62B7" w14:textId="77777777" w:rsidR="00F56652" w:rsidRDefault="00F56652" w:rsidP="00F56652">
                    <w:pPr>
                      <w:spacing w:after="0"/>
                      <w:rPr>
                        <w:b/>
                        <w:bCs/>
                      </w:rPr>
                    </w:pPr>
                    <w:r w:rsidRPr="00926015">
                      <w:rPr>
                        <w:b/>
                        <w:bCs/>
                      </w:rPr>
                      <w:t>SUBDIRECCION DE PARQUE VEHICULAR</w:t>
                    </w:r>
                  </w:p>
                  <w:p w14:paraId="6839DF7E" w14:textId="77777777" w:rsidR="00F56652" w:rsidRPr="00926015" w:rsidRDefault="00F56652" w:rsidP="00F56652">
                    <w:pPr>
                      <w:spacing w:after="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COORDINACION DE COMBUSTIBLES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82865"/>
    <w:multiLevelType w:val="multilevel"/>
    <w:tmpl w:val="A630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040007"/>
    <w:multiLevelType w:val="multilevel"/>
    <w:tmpl w:val="6698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646435">
    <w:abstractNumId w:val="0"/>
  </w:num>
  <w:num w:numId="2" w16cid:durableId="1473906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15"/>
    <w:rsid w:val="00085104"/>
    <w:rsid w:val="000921D1"/>
    <w:rsid w:val="001068D7"/>
    <w:rsid w:val="00107BD4"/>
    <w:rsid w:val="0011438A"/>
    <w:rsid w:val="00137A17"/>
    <w:rsid w:val="001C516A"/>
    <w:rsid w:val="001D4575"/>
    <w:rsid w:val="001E0CB4"/>
    <w:rsid w:val="001F18A1"/>
    <w:rsid w:val="00295FE8"/>
    <w:rsid w:val="00474063"/>
    <w:rsid w:val="004E66FA"/>
    <w:rsid w:val="00516292"/>
    <w:rsid w:val="00546C14"/>
    <w:rsid w:val="00550FC3"/>
    <w:rsid w:val="005E380B"/>
    <w:rsid w:val="006110D3"/>
    <w:rsid w:val="006131FF"/>
    <w:rsid w:val="0067555C"/>
    <w:rsid w:val="006D6262"/>
    <w:rsid w:val="007103B9"/>
    <w:rsid w:val="007F0A07"/>
    <w:rsid w:val="00837F4E"/>
    <w:rsid w:val="00880910"/>
    <w:rsid w:val="00893F55"/>
    <w:rsid w:val="008A5564"/>
    <w:rsid w:val="008C0EC7"/>
    <w:rsid w:val="00916CB4"/>
    <w:rsid w:val="00926015"/>
    <w:rsid w:val="009A65FD"/>
    <w:rsid w:val="00AA35DD"/>
    <w:rsid w:val="00AC4F3B"/>
    <w:rsid w:val="00BD3064"/>
    <w:rsid w:val="00C41064"/>
    <w:rsid w:val="00C71B0C"/>
    <w:rsid w:val="00C82BCA"/>
    <w:rsid w:val="00C8714C"/>
    <w:rsid w:val="00CF2435"/>
    <w:rsid w:val="00CF5E78"/>
    <w:rsid w:val="00D261B9"/>
    <w:rsid w:val="00D62580"/>
    <w:rsid w:val="00D835FE"/>
    <w:rsid w:val="00DD42B4"/>
    <w:rsid w:val="00E02A61"/>
    <w:rsid w:val="00E15F27"/>
    <w:rsid w:val="00E96B10"/>
    <w:rsid w:val="00EF2E5F"/>
    <w:rsid w:val="00EF779F"/>
    <w:rsid w:val="00F56652"/>
    <w:rsid w:val="00FB744E"/>
    <w:rsid w:val="00F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69E85"/>
  <w15:chartTrackingRefBased/>
  <w15:docId w15:val="{A51141B1-2AE1-41C1-936F-8E2A110B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6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6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6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6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6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6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6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6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6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6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6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60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60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60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60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60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60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6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6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6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60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60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60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6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60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6015"/>
    <w:rPr>
      <w:b/>
      <w:bCs/>
      <w:smallCaps/>
      <w:color w:val="0F4761" w:themeColor="accent1" w:themeShade="BF"/>
      <w:spacing w:val="5"/>
    </w:rPr>
  </w:style>
  <w:style w:type="table" w:styleId="Tablaconcuadrcula5oscura-nfasis1">
    <w:name w:val="Grid Table 5 Dark Accent 1"/>
    <w:basedOn w:val="Tablanormal"/>
    <w:uiPriority w:val="50"/>
    <w:rsid w:val="006110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C82BC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2BC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56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652"/>
  </w:style>
  <w:style w:type="paragraph" w:styleId="Piedepgina">
    <w:name w:val="footer"/>
    <w:basedOn w:val="Normal"/>
    <w:link w:val="PiedepginaCar"/>
    <w:uiPriority w:val="99"/>
    <w:unhideWhenUsed/>
    <w:rsid w:val="00F56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Hoja1!$B$44</c:f>
              <c:strCache>
                <c:ptCount val="1"/>
                <c:pt idx="0">
                  <c:v>JULIO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Hoja1!$C$43:$E$43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AUMENTO</c:v>
                </c:pt>
              </c:strCache>
            </c:strRef>
          </c:cat>
          <c:val>
            <c:numRef>
              <c:f>Hoja1!$C$44:$E$44</c:f>
              <c:numCache>
                <c:formatCode>"$"#,##0.00_);[Red]\("$"#,##0.00\)</c:formatCode>
                <c:ptCount val="3"/>
                <c:pt idx="0">
                  <c:v>706619.63</c:v>
                </c:pt>
                <c:pt idx="1">
                  <c:v>479025.35</c:v>
                </c:pt>
                <c:pt idx="2">
                  <c:v>-227594.28000000003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4E-414C-9FD5-46801915CF8C}"/>
            </c:ext>
          </c:extLst>
        </c:ser>
        <c:ser>
          <c:idx val="1"/>
          <c:order val="1"/>
          <c:tx>
            <c:strRef>
              <c:f>Hoja1!$B$45</c:f>
              <c:strCache>
                <c:ptCount val="1"/>
                <c:pt idx="0">
                  <c:v>AGOSTO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Hoja1!$C$43:$E$43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AUMENTO</c:v>
                </c:pt>
              </c:strCache>
            </c:strRef>
          </c:cat>
          <c:val>
            <c:numRef>
              <c:f>Hoja1!$C$45:$E$45</c:f>
              <c:numCache>
                <c:formatCode>"$"#,##0.00_);[Red]\("$"#,##0.00\)</c:formatCode>
                <c:ptCount val="3"/>
                <c:pt idx="0">
                  <c:v>694691.42</c:v>
                </c:pt>
                <c:pt idx="1">
                  <c:v>1184622.3600000001</c:v>
                </c:pt>
                <c:pt idx="2">
                  <c:v>489930.94000000006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4E-414C-9FD5-46801915CF8C}"/>
            </c:ext>
          </c:extLst>
        </c:ser>
        <c:ser>
          <c:idx val="2"/>
          <c:order val="2"/>
          <c:tx>
            <c:strRef>
              <c:f>Hoja1!$B$46</c:f>
              <c:strCache>
                <c:ptCount val="1"/>
                <c:pt idx="0">
                  <c:v>SEP.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Hoja1!$C$43:$E$43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AUMENTO</c:v>
                </c:pt>
              </c:strCache>
            </c:strRef>
          </c:cat>
          <c:val>
            <c:numRef>
              <c:f>Hoja1!$C$46:$E$46</c:f>
              <c:numCache>
                <c:formatCode>"$"#,##0.00_);[Red]\("$"#,##0.00\)</c:formatCode>
                <c:ptCount val="3"/>
                <c:pt idx="0">
                  <c:v>706048.84</c:v>
                </c:pt>
                <c:pt idx="1">
                  <c:v>1212251.71</c:v>
                </c:pt>
                <c:pt idx="2">
                  <c:v>506202.87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4E-414C-9FD5-46801915CF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5096240"/>
        <c:axId val="655099480"/>
      </c:barChart>
      <c:catAx>
        <c:axId val="655096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55099480"/>
        <c:crosses val="autoZero"/>
        <c:auto val="1"/>
        <c:lblAlgn val="ctr"/>
        <c:lblOffset val="100"/>
        <c:noMultiLvlLbl val="0"/>
      </c:catAx>
      <c:valAx>
        <c:axId val="655099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.00_);[Red]\(&quot;$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55096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Diferencia de consumo y pago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Hoja1!$B$11</c:f>
              <c:strCache>
                <c:ptCount val="1"/>
                <c:pt idx="0">
                  <c:v>JULIO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Hoja1!$C$8:$F$10</c:f>
              <c:multiLvlStrCache>
                <c:ptCount val="4"/>
                <c:lvl>
                  <c:pt idx="0">
                    <c:v>LITROS </c:v>
                  </c:pt>
                  <c:pt idx="1">
                    <c:v>COSTO</c:v>
                  </c:pt>
                  <c:pt idx="2">
                    <c:v>LITRO</c:v>
                  </c:pt>
                  <c:pt idx="3">
                    <c:v>COSTO</c:v>
                  </c:pt>
                </c:lvl>
                <c:lvl>
                  <c:pt idx="0">
                    <c:v>DIESEL</c:v>
                  </c:pt>
                  <c:pt idx="2">
                    <c:v>DIESEL</c:v>
                  </c:pt>
                </c:lvl>
                <c:lvl>
                  <c:pt idx="0">
                    <c:v>2023</c:v>
                  </c:pt>
                  <c:pt idx="2">
                    <c:v>2024</c:v>
                  </c:pt>
                </c:lvl>
              </c:multiLvlStrCache>
            </c:multiLvlStrRef>
          </c:cat>
          <c:val>
            <c:numRef>
              <c:f>Hoja1!$C$11:$F$11</c:f>
              <c:numCache>
                <c:formatCode>"$"#,##0.00_);[Red]\("$"#,##0.00\)</c:formatCode>
                <c:ptCount val="4"/>
                <c:pt idx="0" formatCode="#,##0.00">
                  <c:v>11725.242</c:v>
                </c:pt>
                <c:pt idx="1">
                  <c:v>281884.17</c:v>
                </c:pt>
                <c:pt idx="2" formatCode="#,##0.00">
                  <c:v>9737.86</c:v>
                </c:pt>
                <c:pt idx="3">
                  <c:v>247750.06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DE-40AB-A798-6DE465056B62}"/>
            </c:ext>
          </c:extLst>
        </c:ser>
        <c:ser>
          <c:idx val="1"/>
          <c:order val="1"/>
          <c:tx>
            <c:strRef>
              <c:f>Hoja1!$B$12</c:f>
              <c:strCache>
                <c:ptCount val="1"/>
                <c:pt idx="0">
                  <c:v>AGOSTO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Hoja1!$C$8:$F$10</c:f>
              <c:multiLvlStrCache>
                <c:ptCount val="4"/>
                <c:lvl>
                  <c:pt idx="0">
                    <c:v>LITROS </c:v>
                  </c:pt>
                  <c:pt idx="1">
                    <c:v>COSTO</c:v>
                  </c:pt>
                  <c:pt idx="2">
                    <c:v>LITRO</c:v>
                  </c:pt>
                  <c:pt idx="3">
                    <c:v>COSTO</c:v>
                  </c:pt>
                </c:lvl>
                <c:lvl>
                  <c:pt idx="0">
                    <c:v>DIESEL</c:v>
                  </c:pt>
                  <c:pt idx="2">
                    <c:v>DIESEL</c:v>
                  </c:pt>
                </c:lvl>
                <c:lvl>
                  <c:pt idx="0">
                    <c:v>2023</c:v>
                  </c:pt>
                  <c:pt idx="2">
                    <c:v>2024</c:v>
                  </c:pt>
                </c:lvl>
              </c:multiLvlStrCache>
            </c:multiLvlStrRef>
          </c:cat>
          <c:val>
            <c:numRef>
              <c:f>Hoja1!$C$12:$F$12</c:f>
              <c:numCache>
                <c:formatCode>"$"#,##0.00_);[Red]\("$"#,##0.00\)</c:formatCode>
                <c:ptCount val="4"/>
                <c:pt idx="0" formatCode="#,##0.00">
                  <c:v>10732.71</c:v>
                </c:pt>
                <c:pt idx="1">
                  <c:v>259194.88</c:v>
                </c:pt>
                <c:pt idx="2" formatCode="#,##0.00">
                  <c:v>6350.9040000000005</c:v>
                </c:pt>
                <c:pt idx="3">
                  <c:v>669754.71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DE-40AB-A798-6DE465056B62}"/>
            </c:ext>
          </c:extLst>
        </c:ser>
        <c:ser>
          <c:idx val="2"/>
          <c:order val="2"/>
          <c:tx>
            <c:strRef>
              <c:f>Hoja1!$B$13</c:f>
              <c:strCache>
                <c:ptCount val="1"/>
                <c:pt idx="0">
                  <c:v>SEPTIEMBRE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Hoja1!$C$8:$F$10</c:f>
              <c:multiLvlStrCache>
                <c:ptCount val="4"/>
                <c:lvl>
                  <c:pt idx="0">
                    <c:v>LITROS </c:v>
                  </c:pt>
                  <c:pt idx="1">
                    <c:v>COSTO</c:v>
                  </c:pt>
                  <c:pt idx="2">
                    <c:v>LITRO</c:v>
                  </c:pt>
                  <c:pt idx="3">
                    <c:v>COSTO</c:v>
                  </c:pt>
                </c:lvl>
                <c:lvl>
                  <c:pt idx="0">
                    <c:v>DIESEL</c:v>
                  </c:pt>
                  <c:pt idx="2">
                    <c:v>DIESEL</c:v>
                  </c:pt>
                </c:lvl>
                <c:lvl>
                  <c:pt idx="0">
                    <c:v>2023</c:v>
                  </c:pt>
                  <c:pt idx="2">
                    <c:v>2024</c:v>
                  </c:pt>
                </c:lvl>
              </c:multiLvlStrCache>
            </c:multiLvlStrRef>
          </c:cat>
          <c:val>
            <c:numRef>
              <c:f>Hoja1!$C$13:$F$13</c:f>
              <c:numCache>
                <c:formatCode>"$"#,##0.00_);[Red]\("$"#,##0.00\)</c:formatCode>
                <c:ptCount val="4"/>
                <c:pt idx="0" formatCode="#,##0.00">
                  <c:v>11653.186</c:v>
                </c:pt>
                <c:pt idx="1">
                  <c:v>281693.45</c:v>
                </c:pt>
                <c:pt idx="2" formatCode="#,##0.00">
                  <c:v>24245.64</c:v>
                </c:pt>
                <c:pt idx="3">
                  <c:v>604261.27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DE-40AB-A798-6DE465056B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8188240"/>
        <c:axId val="658188600"/>
      </c:barChart>
      <c:catAx>
        <c:axId val="658188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58188600"/>
        <c:crosses val="autoZero"/>
        <c:auto val="1"/>
        <c:lblAlgn val="ctr"/>
        <c:lblOffset val="100"/>
        <c:noMultiLvlLbl val="0"/>
      </c:catAx>
      <c:valAx>
        <c:axId val="658188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58188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Diferencia de consumo y pago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Hoja1!$K$11</c:f>
              <c:strCache>
                <c:ptCount val="1"/>
                <c:pt idx="0">
                  <c:v>JULIO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Hoja1!$L$8:$O$10</c:f>
              <c:multiLvlStrCache>
                <c:ptCount val="4"/>
                <c:lvl>
                  <c:pt idx="0">
                    <c:v>LITROS</c:v>
                  </c:pt>
                  <c:pt idx="1">
                    <c:v>COSTO</c:v>
                  </c:pt>
                  <c:pt idx="2">
                    <c:v>LITROS</c:v>
                  </c:pt>
                  <c:pt idx="3">
                    <c:v>COSTO</c:v>
                  </c:pt>
                </c:lvl>
                <c:lvl>
                  <c:pt idx="0">
                    <c:v>MAGNA </c:v>
                  </c:pt>
                  <c:pt idx="2">
                    <c:v>MAGNA</c:v>
                  </c:pt>
                </c:lvl>
                <c:lvl>
                  <c:pt idx="0">
                    <c:v>2023</c:v>
                  </c:pt>
                  <c:pt idx="2">
                    <c:v>2024</c:v>
                  </c:pt>
                </c:lvl>
              </c:multiLvlStrCache>
            </c:multiLvlStrRef>
          </c:cat>
          <c:val>
            <c:numRef>
              <c:f>Hoja1!$L$11:$O$11</c:f>
              <c:numCache>
                <c:formatCode>"$"#,##0.00_);[Red]\("$"#,##0.00\)</c:formatCode>
                <c:ptCount val="4"/>
                <c:pt idx="0" formatCode="#,##0.00">
                  <c:v>19036.62</c:v>
                </c:pt>
                <c:pt idx="1">
                  <c:v>424735.46</c:v>
                </c:pt>
                <c:pt idx="2" formatCode="#,##0.00">
                  <c:v>20436.810000000001</c:v>
                </c:pt>
                <c:pt idx="3">
                  <c:v>231275.29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E3-4F93-8277-6DD5BC404EDE}"/>
            </c:ext>
          </c:extLst>
        </c:ser>
        <c:ser>
          <c:idx val="1"/>
          <c:order val="1"/>
          <c:tx>
            <c:strRef>
              <c:f>Hoja1!$K$12</c:f>
              <c:strCache>
                <c:ptCount val="1"/>
                <c:pt idx="0">
                  <c:v>AGOSTO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Hoja1!$L$8:$O$10</c:f>
              <c:multiLvlStrCache>
                <c:ptCount val="4"/>
                <c:lvl>
                  <c:pt idx="0">
                    <c:v>LITROS</c:v>
                  </c:pt>
                  <c:pt idx="1">
                    <c:v>COSTO</c:v>
                  </c:pt>
                  <c:pt idx="2">
                    <c:v>LITROS</c:v>
                  </c:pt>
                  <c:pt idx="3">
                    <c:v>COSTO</c:v>
                  </c:pt>
                </c:lvl>
                <c:lvl>
                  <c:pt idx="0">
                    <c:v>MAGNA </c:v>
                  </c:pt>
                  <c:pt idx="2">
                    <c:v>MAGNA</c:v>
                  </c:pt>
                </c:lvl>
                <c:lvl>
                  <c:pt idx="0">
                    <c:v>2023</c:v>
                  </c:pt>
                  <c:pt idx="2">
                    <c:v>2024</c:v>
                  </c:pt>
                </c:lvl>
              </c:multiLvlStrCache>
            </c:multiLvlStrRef>
          </c:cat>
          <c:val>
            <c:numRef>
              <c:f>Hoja1!$L$12:$O$12</c:f>
              <c:numCache>
                <c:formatCode>"$"#,##0.00_);[Red]\("$"#,##0.00\)</c:formatCode>
                <c:ptCount val="4"/>
                <c:pt idx="0" formatCode="#,##0.00">
                  <c:v>19311.146000000001</c:v>
                </c:pt>
                <c:pt idx="1">
                  <c:v>435496.54</c:v>
                </c:pt>
                <c:pt idx="2" formatCode="#,##0.00">
                  <c:v>20353.189999999999</c:v>
                </c:pt>
                <c:pt idx="3">
                  <c:v>514867.65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E3-4F93-8277-6DD5BC404EDE}"/>
            </c:ext>
          </c:extLst>
        </c:ser>
        <c:ser>
          <c:idx val="2"/>
          <c:order val="2"/>
          <c:tx>
            <c:strRef>
              <c:f>Hoja1!$K$13</c:f>
              <c:strCache>
                <c:ptCount val="1"/>
                <c:pt idx="0">
                  <c:v>SEPTIEMBRE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Hoja1!$L$8:$O$10</c:f>
              <c:multiLvlStrCache>
                <c:ptCount val="4"/>
                <c:lvl>
                  <c:pt idx="0">
                    <c:v>LITROS</c:v>
                  </c:pt>
                  <c:pt idx="1">
                    <c:v>COSTO</c:v>
                  </c:pt>
                  <c:pt idx="2">
                    <c:v>LITROS</c:v>
                  </c:pt>
                  <c:pt idx="3">
                    <c:v>COSTO</c:v>
                  </c:pt>
                </c:lvl>
                <c:lvl>
                  <c:pt idx="0">
                    <c:v>MAGNA </c:v>
                  </c:pt>
                  <c:pt idx="2">
                    <c:v>MAGNA</c:v>
                  </c:pt>
                </c:lvl>
                <c:lvl>
                  <c:pt idx="0">
                    <c:v>2023</c:v>
                  </c:pt>
                  <c:pt idx="2">
                    <c:v>2024</c:v>
                  </c:pt>
                </c:lvl>
              </c:multiLvlStrCache>
            </c:multiLvlStrRef>
          </c:cat>
          <c:val>
            <c:numRef>
              <c:f>Hoja1!$L$13:$O$13</c:f>
              <c:numCache>
                <c:formatCode>"$"#,##0.00_);[Red]\("$"#,##0.00\)</c:formatCode>
                <c:ptCount val="4"/>
                <c:pt idx="0" formatCode="#,##0.00">
                  <c:v>18871.507000000001</c:v>
                </c:pt>
                <c:pt idx="1">
                  <c:v>424355.39</c:v>
                </c:pt>
                <c:pt idx="2" formatCode="#,##0.00">
                  <c:v>24399.3</c:v>
                </c:pt>
                <c:pt idx="3">
                  <c:v>607990.43999999994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E3-4F93-8277-6DD5BC404E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8085816"/>
        <c:axId val="716741880"/>
      </c:barChart>
      <c:catAx>
        <c:axId val="718085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716741880"/>
        <c:crosses val="autoZero"/>
        <c:auto val="1"/>
        <c:lblAlgn val="ctr"/>
        <c:lblOffset val="100"/>
        <c:noMultiLvlLbl val="0"/>
      </c:catAx>
      <c:valAx>
        <c:axId val="716741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718085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Suarez Aranzolo</dc:creator>
  <cp:keywords/>
  <dc:description/>
  <cp:lastModifiedBy>Rodrigo Suarez Aranzolo</cp:lastModifiedBy>
  <cp:revision>2</cp:revision>
  <dcterms:created xsi:type="dcterms:W3CDTF">2024-10-15T18:51:00Z</dcterms:created>
  <dcterms:modified xsi:type="dcterms:W3CDTF">2024-10-15T18:51:00Z</dcterms:modified>
</cp:coreProperties>
</file>